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35" w:rsidRPr="003B751D" w:rsidRDefault="00483235" w:rsidP="00483235">
      <w:pPr>
        <w:tabs>
          <w:tab w:val="left" w:pos="6450"/>
        </w:tabs>
        <w:spacing w:before="360" w:after="120" w:line="240" w:lineRule="auto"/>
        <w:ind w:left="709" w:hanging="283"/>
        <w:jc w:val="right"/>
        <w:outlineLvl w:val="0"/>
        <w:rPr>
          <w:rFonts w:ascii="Times New Roman" w:eastAsia="Times New Roman" w:hAnsi="Times New Roman" w:cs="Times New Roman"/>
          <w:kern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2"/>
          <w:lang w:eastAsia="pl-PL"/>
        </w:rPr>
        <w:t xml:space="preserve">Załącznik nr 1do SIWZ </w:t>
      </w:r>
    </w:p>
    <w:p w:rsidR="00483235" w:rsidRPr="005423E9" w:rsidRDefault="00483235" w:rsidP="00483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ZSP4.070.3.2.2.1.2017.EC</w:t>
      </w:r>
    </w:p>
    <w:p w:rsidR="00483235" w:rsidRPr="003B751D" w:rsidRDefault="00483235" w:rsidP="00483235">
      <w:pPr>
        <w:tabs>
          <w:tab w:val="num" w:pos="709"/>
        </w:tabs>
        <w:spacing w:before="360" w:after="120" w:line="240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b/>
          <w:kern w:val="32"/>
          <w:lang w:eastAsia="pl-PL"/>
        </w:rPr>
      </w:pPr>
    </w:p>
    <w:p w:rsidR="00483235" w:rsidRPr="003B751D" w:rsidRDefault="00483235" w:rsidP="00483235">
      <w:pPr>
        <w:tabs>
          <w:tab w:val="num" w:pos="709"/>
        </w:tabs>
        <w:spacing w:before="360" w:after="120" w:line="240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b/>
          <w:kern w:val="32"/>
          <w:lang w:eastAsia="pl-PL"/>
        </w:rPr>
      </w:pPr>
      <w:r w:rsidRPr="003B751D">
        <w:rPr>
          <w:rFonts w:ascii="Times New Roman" w:eastAsia="Times New Roman" w:hAnsi="Times New Roman" w:cs="Times New Roman"/>
          <w:b/>
          <w:kern w:val="32"/>
          <w:lang w:eastAsia="pl-PL"/>
        </w:rPr>
        <w:t>SZCZEGÓŁOWY ZAKRES OBOWIĄZKÓW INSPEKTORA NADZORU INWESTORSKIEGO:</w:t>
      </w:r>
    </w:p>
    <w:p w:rsidR="00483235" w:rsidRPr="003B751D" w:rsidRDefault="00483235" w:rsidP="00483235">
      <w:pPr>
        <w:tabs>
          <w:tab w:val="num" w:pos="576"/>
        </w:tabs>
        <w:spacing w:before="60" w:after="120" w:line="240" w:lineRule="auto"/>
        <w:ind w:left="576" w:hanging="150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 xml:space="preserve"> Do zakres obowiązków Inspektora Nadzoru Inwestorskiego będzie należało w szczególności: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 xml:space="preserve">1) Pomoc w przygotowaniu przez  Zamawiającego dokumentacji i opisu przedmiotu zamówienia w planowanym postępowaniu na wyłonienie Wykonawcy robót budowlanych oraz </w:t>
      </w:r>
      <w:r w:rsidRPr="003B751D">
        <w:rPr>
          <w:rFonts w:ascii="Times New Roman" w:eastAsia="Calibri" w:hAnsi="Times New Roman" w:cs="Times New Roman"/>
          <w:bCs/>
          <w:iCs/>
        </w:rPr>
        <w:t>zbadanie pod względem merytorycznym ofert złożonych w przetargu na wyłonienie wykonawcy robót w branżach:</w:t>
      </w:r>
    </w:p>
    <w:p w:rsidR="00483235" w:rsidRPr="003B751D" w:rsidRDefault="00483235" w:rsidP="0048323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</w:t>
      </w:r>
      <w:proofErr w:type="spellStart"/>
      <w:r w:rsidRPr="003B751D">
        <w:rPr>
          <w:rFonts w:ascii="Times New Roman" w:eastAsia="Calibri" w:hAnsi="Times New Roman" w:cs="Times New Roman"/>
        </w:rPr>
        <w:t>konstrukcyjno</w:t>
      </w:r>
      <w:proofErr w:type="spellEnd"/>
      <w:r w:rsidRPr="003B751D">
        <w:rPr>
          <w:rFonts w:ascii="Times New Roman" w:eastAsia="Calibri" w:hAnsi="Times New Roman" w:cs="Times New Roman"/>
        </w:rPr>
        <w:t xml:space="preserve"> – budowlanej,</w:t>
      </w:r>
    </w:p>
    <w:p w:rsidR="00483235" w:rsidRPr="003B751D" w:rsidRDefault="00483235" w:rsidP="00483235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</w:t>
      </w:r>
      <w:r w:rsidRPr="003B751D">
        <w:rPr>
          <w:rFonts w:ascii="Times New Roman" w:eastAsia="Calibri" w:hAnsi="Times New Roman" w:cs="Times New Roman"/>
        </w:rPr>
        <w:t>instalacyjnej w zakresie sieci instalacji i urządzeń cieplnych, wentylacyjnych, wodociągowych i kanalizacyjnych,</w:t>
      </w:r>
    </w:p>
    <w:p w:rsidR="00483235" w:rsidRPr="00B701F3" w:rsidRDefault="00483235" w:rsidP="00483235">
      <w:pPr>
        <w:numPr>
          <w:ilvl w:val="0"/>
          <w:numId w:val="1"/>
        </w:numPr>
        <w:spacing w:before="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Calibri" w:hAnsi="Times New Roman" w:cs="Times New Roman"/>
        </w:rPr>
        <w:t>instalacyjnej w zakresie sieci instalacji i urządzeń elektr</w:t>
      </w:r>
      <w:r>
        <w:rPr>
          <w:rFonts w:ascii="Times New Roman" w:eastAsia="Calibri" w:hAnsi="Times New Roman" w:cs="Times New Roman"/>
        </w:rPr>
        <w:t>ycznych i elektroenergetycznych,</w:t>
      </w:r>
    </w:p>
    <w:p w:rsidR="00483235" w:rsidRPr="003B751D" w:rsidRDefault="00483235" w:rsidP="00483235">
      <w:pPr>
        <w:numPr>
          <w:ilvl w:val="0"/>
          <w:numId w:val="1"/>
        </w:numPr>
        <w:spacing w:before="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Calibri" w:hAnsi="Times New Roman" w:cs="Times New Roman"/>
        </w:rPr>
        <w:t xml:space="preserve"> </w:t>
      </w:r>
      <w:r w:rsidRPr="00F83B5C">
        <w:rPr>
          <w:rStyle w:val="textnode"/>
          <w:rFonts w:ascii="Times New Roman" w:hAnsi="Times New Roman" w:cs="Times New Roman"/>
        </w:rPr>
        <w:t>instalacyjnej w zakresie sieci, instalacji i  urządzeń telekomunikacyjnych</w:t>
      </w:r>
      <w:r>
        <w:rPr>
          <w:rStyle w:val="textnode"/>
          <w:rFonts w:ascii="Times New Roman" w:hAnsi="Times New Roman" w:cs="Times New Roman"/>
        </w:rPr>
        <w:t>.</w:t>
      </w:r>
    </w:p>
    <w:p w:rsidR="00483235" w:rsidRPr="003B751D" w:rsidRDefault="00483235" w:rsidP="00483235">
      <w:pPr>
        <w:spacing w:before="60" w:after="120" w:line="240" w:lineRule="auto"/>
        <w:ind w:left="576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2) Reprezentowanie Zamawiającego - Inwestora na budowie przez sprawowanie kontroli  zgodności realizacji robót z dokumentacją projektową, w szczególności z projektami budowlano- wykonawczymi, specyfikacjami technicznymi wykonania i odbioru robót, pozwoleniem na budowę, przepisami prawa, w tym m.in. przepisami techniczno-wykonawczymi, w zakresie BHP, normami i zasadami wiedzy technicznej oraz poprzez egzekwowanie zgodności prowadzonych robót budowlano  z przyjętymi terminami oraz założeniami finansowymi;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3) Pełna współpraca z Zamawiającym i dostosowanie swojego czasu pracy do czasu pracy Zamawiającego, w tym szczególności przygotowanie i udostępnianie na żądanie wszystkich niezbędnych dokumentów dotyczących robót oraz udzielanie koniecznych wyjaśnień;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4)  Zapoznanie się z dokumentacją projektową przekazaną przez Zamawiającego niezbędną do prowadzenia robót budowlanych;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5) Powiadomienie organu nadzoru budowlanego o terminie rozpoczęcia robót, z załączeniem oświadczeń kierownika budowy i inspektorów nadzoru, potwierdzającym przyjęcie obowiązków na budowie.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6) Udział w przekazaniu Wykonawcy terenu budowy, a także dokumentów formalno- prawnych budowy;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7) Sprawdzanie jakości wykonywanych robót, wbudowanych wyrobów budowlanych, a w szczególności zapobieganie zastosowaniu wyrobów budowlanych wadliwych i nie dopuszczonych do obrotu i stosowania w budownictwie, kontrola i archiwizacja dokumentów potwierdzających dopuszczenie tych materiałów do obrotu;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 xml:space="preserve">8) Zatwierdzanie materiałów, technologii budowlanych oraz jakości wykonania zgodnie z warunkami umowy zawartej z wykonawcą robót i dokumentacją projektową, w tym przede wszystkim z projektami budowlanymi, projektami budowlanymi wykonawczymi, specyfikacjami technicznymi wykonania i odbioru robót dla wszystkich asortymentów robót; 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9) Uczestniczenie przy przeprowadzeniu wszystkich prób, pomiarów i sprawdzeń a w razie potrzeby zlecanie Wykonawcy wykonania dodatkowych badań materiałów budzących wątpliwość co do ich jakości,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10) Podejmowanie decyzji o dopuszczeniu do stosowania (lub odrzuceniu) materiałów, sprzętu i urządzeń przewidzianych do realizacji robót w oparciu o przepisy prawa, normy i wymagania sformułowane w umowie z wykonawcą robót, w dokumentacji projektowej, w tym przede wszystkim w projektach budowlanych, projektach budowlanych wykonawczych oraz specyfikacjach technicznych wykonania i odbioru robót;</w:t>
      </w:r>
    </w:p>
    <w:p w:rsidR="00483235" w:rsidRPr="003B751D" w:rsidRDefault="00483235" w:rsidP="00483235">
      <w:pPr>
        <w:spacing w:before="60" w:after="120" w:line="240" w:lineRule="auto"/>
        <w:ind w:left="576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11) Udział w kontrolach zarządzanych przez Zamawiającego na terenie budowy;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12) Wnioskowania o usunięcie z terenu budowy każdej osoby zatrudnionej przez Wykonawcę robót, która zachowuje się niewłaściwie, jest niekompetentna lub niedbała w swojej pracy. Powyższe dotyczy również zatrudnionych podwykonawców;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13) Sprawdzanie i odbiór robót budowlanych, wraz z Zamawiającym, po jego uprzednim zawiadomieniu, ulegających zakryciu lub zanikających, uczestniczenie w próbach i odbiorach technicznych sieci i urządzeń technicznych;</w:t>
      </w:r>
    </w:p>
    <w:p w:rsidR="00483235" w:rsidRPr="003B751D" w:rsidRDefault="00483235" w:rsidP="00483235">
      <w:pPr>
        <w:spacing w:before="60" w:after="120" w:line="240" w:lineRule="auto"/>
        <w:ind w:left="576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14) Potwierdzanie faktycznie wykonanych robót oraz usunięcia wad;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15) Organizowanie, przeprowadzanie i dokonanie wraz z Zamawiającym, po jego uprzednim zawiadomieniu, czynności odbiorów częściowych oraz wstępnego i ostatecznego dla poszczególnych części wykonywanych robót budowlanych od wykonawcy robót budowlanych.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16) Wydawanie kierownikowi budowy lub kierownikom robót poleceń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technicznych;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 xml:space="preserve">17) Żądanie od kierownika budowy lub kierowników robót dokonania poprawek bądź ponownego wykonania wadliwie wykonanych robót a także wstrzymania dalszych robót budowlanych w przypadku, gdyby ich kontynuacja mogła wywołać zagrożenie bądź spowodować niedopuszczalną niezgodność z dokumentacją projektową lub pozwoleniem na budowę; </w:t>
      </w:r>
    </w:p>
    <w:p w:rsidR="00483235" w:rsidRPr="003B751D" w:rsidRDefault="00483235" w:rsidP="00483235">
      <w:pPr>
        <w:spacing w:before="60" w:after="120" w:line="240" w:lineRule="auto"/>
        <w:ind w:left="851" w:hanging="275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18) Bieżąca kontrola terminowości wykonywanych robót. Kontrola zgodności wykonywanych robót z harmonogramem rzeczowo-finansowym robót. Podejmowanie działań w celu dotrzymania terminu realizacji inwestycji;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19) Organizowanie i prowadzenie narad technicznych w razie potrzeby lub na życzenie Zamawiającego  przy udziale wszystkich uczestników procesu inwestycyjnego wraz ze sporządzeniem protokołów z narad i przekazaniem tego protokołu stronom. Celem narad będzie przegląd osiągniętego postępu robót, przegląd harmonogramów rzeczowo- finansowych i planów odnośnie dalszej działalności, stanu załogi, sprzętu, bezpieczeństwa, wyposażenia, dostaw materiałów, płatności, obecnych i przewidywanych trudności</w:t>
      </w:r>
    </w:p>
    <w:p w:rsidR="00483235" w:rsidRPr="003B751D" w:rsidRDefault="00483235" w:rsidP="00483235">
      <w:pPr>
        <w:spacing w:before="60" w:after="120" w:line="240" w:lineRule="auto"/>
        <w:ind w:left="576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20) Konsultowanie z Zamawiającym podejmowanych decyzji technicznych związanych z     realizacją robót budowlanych, a polegających na kontroli zaawansowania robót, stosowanej technologii, innych możliwościach wykonania robót z zastosowaniem równoważnych materiałów i rozwiązań systemowych w stosunku do przyjętych w dokumentacji projektowej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21) Nadzorowanie budowy w takich odstępach czasu, aby była zapewniona skuteczność nadzoru, oraz na każde żądanie Zamawiającego, w sytuacjach wyjątkowych niezwłocznie, gdy obecność inspektora nadzoru będzie nieodzowna najpóźniej w następnym dniu od powiadomienia pisemnego lub ustnego. Każdorazowy pobyt na placu budowy winien być potwierdzony wpisem do dziennika budowy;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22) Kontrola prawidłowości prowadzenia dziennika budowy i dokonywanie w nim wpisów stwierdzających wszystkie okoliczności mające znaczenie dla oceny właściwego wykonania robót;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23) Uzgadnianie z Wykonawcą i Zamawiającym zmian harmonogramu rzeczowo-finansowego realizacji inwestycji;</w:t>
      </w:r>
    </w:p>
    <w:p w:rsidR="00483235" w:rsidRPr="003B751D" w:rsidRDefault="00483235" w:rsidP="00483235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51D">
        <w:rPr>
          <w:rFonts w:ascii="Times New Roman" w:eastAsia="Times New Roman" w:hAnsi="Times New Roman" w:cs="Times New Roman"/>
          <w:lang w:eastAsia="pl-PL"/>
        </w:rPr>
        <w:t>24) Sprawdzenie i akceptacja faktur wykonawcy robót oraz dokumentów załączonych do rozliczenia robót budowlanych w zakresie fakturowania robót finansowanych przez jednostkę finansującą (Zamawiającego).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25) Sprawdzanie pod względem merytorycznym protokołów odbioru i dokumentów finansowych wystawionych przez Wykonawcę robót na podstawie faktycznie wykonanych robót.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26) Współpraca z projektantem, w tym do egzekwowania usunięcia ewentualnych usterek/wad w dokumentacji projektowej i uzyskania zgody na ewentualne zmiany w zakresie  projektu budowlanego;</w:t>
      </w:r>
    </w:p>
    <w:p w:rsidR="00483235" w:rsidRPr="003B751D" w:rsidRDefault="00483235" w:rsidP="00483235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51D">
        <w:rPr>
          <w:rFonts w:ascii="Times New Roman" w:eastAsia="Times New Roman" w:hAnsi="Times New Roman" w:cs="Times New Roman"/>
          <w:lang w:eastAsia="pl-PL"/>
        </w:rPr>
        <w:t>27) Rozstrzyganie wątpliwości natury technicznej powstałych w toku prowadzonych robót a w razie potrzeby zaciąganie opinii autora projektu, z wyjątkiem spraw mających wpływ na</w:t>
      </w:r>
    </w:p>
    <w:p w:rsidR="00483235" w:rsidRPr="003B751D" w:rsidRDefault="00483235" w:rsidP="00483235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51D">
        <w:rPr>
          <w:rFonts w:ascii="Times New Roman" w:eastAsia="Times New Roman" w:hAnsi="Times New Roman" w:cs="Times New Roman"/>
          <w:lang w:eastAsia="pl-PL"/>
        </w:rPr>
        <w:t xml:space="preserve">        zmianę kosztów budowy;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28) Informowanie na bieżąco Zamawiającego o przebiegu prac, o napotkanych problemach i podjętych działaniach zaradczych mających na celu ich przezwyciężenie (wczesne ostrzeganie zwłaszcza w sprawach mogących wpłynąć na termin zakończenia robót);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29) Konsultowanie z Zamawiającym podejmowanych decyzji technicznych związanych z realizacją robót budowlanych, a polegających na kontroli zaawansowania robót, stosowanej technologii, innych możliwościach wykonania robót z zastosowaniem równoważnych materiałów i rozwiązań systemowych w stosunku do przyjętych w dokumentacji projektowej.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30) Sprawdzanie posiadanych kwalifikacji i uprawnień do prowadzenia prac budowlano-montażowych  osób zatrudnionych przez wykonawcę robót. W przypadku stwierdzenia  zatrudnienia  podwykonawców przez Wykonawcę robót  natychmiastowe  zażądanie  umowy o  ich   zatrudnieniu  i poinformowanie o tym fakcie  Zamawiającego w celu weryfikacji prawidłowości złożonej oferty przez Wykonawcę robót budowlanych.</w:t>
      </w:r>
    </w:p>
    <w:p w:rsidR="00483235" w:rsidRPr="003B751D" w:rsidRDefault="00483235" w:rsidP="00483235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lang w:eastAsia="pl-PL"/>
        </w:rPr>
        <w:t xml:space="preserve">31) Uczestnictwo w komisji odbioru końcowego inwestycji oraz komisjach odbiorów </w:t>
      </w: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 xml:space="preserve"> gwarancyjnych.</w:t>
      </w:r>
    </w:p>
    <w:p w:rsidR="00483235" w:rsidRPr="003B751D" w:rsidRDefault="00483235" w:rsidP="00483235">
      <w:pPr>
        <w:spacing w:after="0" w:line="240" w:lineRule="auto"/>
        <w:ind w:left="993" w:hanging="426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83235" w:rsidRPr="003B751D" w:rsidRDefault="00483235" w:rsidP="00483235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B751D">
        <w:rPr>
          <w:rFonts w:ascii="Times New Roman" w:eastAsia="Times New Roman" w:hAnsi="Times New Roman" w:cs="Times New Roman"/>
          <w:lang w:eastAsia="pl-PL"/>
        </w:rPr>
        <w:t>32) Przygotowanie w imieniu Zamawiającego kompletu dokumentów oraz złożenie zawiadomienia o zakończeniu budowy do Powiatowego Inspektora Nadzoru Budowlanego w Wejherowie i przekazanie kopii wniosku z potwierdzoną datą wpływu PINB dla Zleceniodawcy</w:t>
      </w:r>
      <w:r>
        <w:rPr>
          <w:rFonts w:ascii="Times New Roman" w:eastAsia="Times New Roman" w:hAnsi="Times New Roman" w:cs="Times New Roman"/>
          <w:lang w:eastAsia="pl-PL"/>
        </w:rPr>
        <w:t>, udział w czynnościach i spotkaniach zmierzających do uzyskania  pozwolenia na użytkowanie</w:t>
      </w:r>
      <w:r w:rsidRPr="003B751D">
        <w:rPr>
          <w:rFonts w:ascii="Times New Roman" w:eastAsia="Times New Roman" w:hAnsi="Times New Roman" w:cs="Times New Roman"/>
          <w:lang w:eastAsia="pl-PL"/>
        </w:rPr>
        <w:t>.</w:t>
      </w:r>
    </w:p>
    <w:p w:rsidR="00483235" w:rsidRPr="003B751D" w:rsidRDefault="00483235" w:rsidP="00483235">
      <w:pPr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483235" w:rsidRPr="003B751D" w:rsidRDefault="00483235" w:rsidP="00483235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B751D">
        <w:rPr>
          <w:rFonts w:ascii="Times New Roman" w:eastAsia="Times New Roman" w:hAnsi="Times New Roman" w:cs="Times New Roman"/>
          <w:lang w:eastAsia="pl-PL"/>
        </w:rPr>
        <w:t>33) Zapobieganie roszczeniom Wykonawcy robót.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34) Identyfikowanie wszędzie gdzie jest to możliwe ryzyka powstania potencjalnych roszczeń ze strony Wykonawcy robót i stron trzecich i informowanie o tym Zamawiającego z propozycjami sposobów zapobiegania tym roszczeniom.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35) Powiadamianie Zamawiającego o wszelkich roszczeniach Wykonawcy robót oraz rozbieżnościach między dokumentacją Zamawiającego a stenem faktycznym na terenie budowy.</w:t>
      </w:r>
    </w:p>
    <w:p w:rsidR="00483235" w:rsidRPr="003B751D" w:rsidRDefault="00483235" w:rsidP="00483235">
      <w:pPr>
        <w:spacing w:before="60" w:after="120" w:line="240" w:lineRule="auto"/>
        <w:ind w:left="993" w:hanging="426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lang w:eastAsia="pl-PL"/>
        </w:rPr>
        <w:t>36) W przypadku, gdy wszczęty zostanie spór sądowy między Zamawiającym a Wykonawcą robót dotyczący realizacji inwestycji, wsparcie Zamawiającego, poprzez przedstawienie wyczerpujących informacji i wyjaśnień dotyczących sporu oraz jednoznacznego stanowiska Wykonawcy co do przedmiotu sporu.</w:t>
      </w:r>
    </w:p>
    <w:p w:rsidR="00483235" w:rsidRPr="003B751D" w:rsidRDefault="00483235" w:rsidP="00483235">
      <w:pPr>
        <w:spacing w:before="60" w:after="120" w:line="240" w:lineRule="auto"/>
        <w:ind w:left="993" w:hanging="417"/>
        <w:jc w:val="both"/>
        <w:outlineLvl w:val="1"/>
        <w:rPr>
          <w:rFonts w:ascii="Times New Roman" w:eastAsia="Times New Roman" w:hAnsi="Times New Roman" w:cs="Times New Roman"/>
          <w:bCs/>
          <w:iCs/>
          <w:color w:val="404040"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color w:val="404040"/>
          <w:lang w:eastAsia="pl-PL"/>
        </w:rPr>
        <w:t>37) Udział w rozwiązywaniu wszelkiego rodzaju skarg i roszczeń osób trzecich wywołanych realizacją inwestycji.</w:t>
      </w:r>
    </w:p>
    <w:p w:rsidR="00483235" w:rsidRPr="003B751D" w:rsidRDefault="00483235" w:rsidP="00483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404040"/>
          <w:lang w:eastAsia="pl-PL"/>
        </w:rPr>
      </w:pPr>
      <w:r w:rsidRPr="003B751D">
        <w:rPr>
          <w:rFonts w:ascii="Times New Roman" w:eastAsia="Times New Roman" w:hAnsi="Times New Roman" w:cs="Times New Roman"/>
          <w:bCs/>
          <w:iCs/>
          <w:color w:val="404040"/>
          <w:lang w:eastAsia="pl-PL"/>
        </w:rPr>
        <w:t xml:space="preserve">           38) Reprezentowanie zamawiającego w przypadku wystąpienia wad i usterek w okresie </w:t>
      </w:r>
    </w:p>
    <w:p w:rsidR="00483235" w:rsidRPr="00BA6A12" w:rsidRDefault="00483235" w:rsidP="00483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40404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404040"/>
          <w:lang w:eastAsia="pl-PL"/>
        </w:rPr>
        <w:t xml:space="preserve">                 gwarancyjnym.</w:t>
      </w: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83235" w:rsidRDefault="00483235" w:rsidP="00483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142DB" w:rsidRDefault="00F142DB"/>
    <w:sectPr w:rsidR="00F142DB" w:rsidSect="00C00D30">
      <w:headerReference w:type="default" r:id="rId7"/>
      <w:footerReference w:type="default" r:id="rId8"/>
      <w:pgSz w:w="11906" w:h="16838"/>
      <w:pgMar w:top="1417" w:right="1417" w:bottom="1417" w:left="1417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35" w:rsidRDefault="00483235" w:rsidP="00483235">
      <w:pPr>
        <w:spacing w:after="0" w:line="240" w:lineRule="auto"/>
      </w:pPr>
      <w:r>
        <w:separator/>
      </w:r>
    </w:p>
  </w:endnote>
  <w:endnote w:type="continuationSeparator" w:id="0">
    <w:p w:rsidR="00483235" w:rsidRDefault="00483235" w:rsidP="0048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0" w:rsidRPr="008D36BC" w:rsidRDefault="00C00D30" w:rsidP="00C00D30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C00D30" w:rsidRPr="008D36BC" w:rsidRDefault="00C00D30" w:rsidP="00C00D30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483235" w:rsidRDefault="00C00D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0836C2A" wp14:editId="1CD93471">
          <wp:simplePos x="0" y="0"/>
          <wp:positionH relativeFrom="page">
            <wp:posOffset>423545</wp:posOffset>
          </wp:positionH>
          <wp:positionV relativeFrom="page">
            <wp:posOffset>10089515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3235" w:rsidRDefault="00483235" w:rsidP="00C00D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35" w:rsidRDefault="00483235" w:rsidP="00483235">
      <w:pPr>
        <w:spacing w:after="0" w:line="240" w:lineRule="auto"/>
      </w:pPr>
      <w:r>
        <w:separator/>
      </w:r>
    </w:p>
  </w:footnote>
  <w:footnote w:type="continuationSeparator" w:id="0">
    <w:p w:rsidR="00483235" w:rsidRDefault="00483235" w:rsidP="0048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0" w:rsidRDefault="00C00D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F4BAA86" wp14:editId="64D98642">
          <wp:simplePos x="0" y="0"/>
          <wp:positionH relativeFrom="page">
            <wp:posOffset>290195</wp:posOffset>
          </wp:positionH>
          <wp:positionV relativeFrom="page">
            <wp:posOffset>151765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3235" w:rsidRDefault="00483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ECA"/>
    <w:multiLevelType w:val="hybridMultilevel"/>
    <w:tmpl w:val="BAB09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5"/>
    <w:rsid w:val="00483235"/>
    <w:rsid w:val="00BB5BCA"/>
    <w:rsid w:val="00C00D30"/>
    <w:rsid w:val="00EE6D5D"/>
    <w:rsid w:val="00F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BAE9E9-E81C-4AC8-B0BA-1CEEF22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node">
    <w:name w:val="textnode"/>
    <w:basedOn w:val="Domylnaczcionkaakapitu"/>
    <w:rsid w:val="00483235"/>
  </w:style>
  <w:style w:type="paragraph" w:styleId="Nagwek">
    <w:name w:val="header"/>
    <w:basedOn w:val="Normalny"/>
    <w:link w:val="NagwekZnak"/>
    <w:uiPriority w:val="99"/>
    <w:unhideWhenUsed/>
    <w:rsid w:val="0048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235"/>
  </w:style>
  <w:style w:type="paragraph" w:styleId="Stopka">
    <w:name w:val="footer"/>
    <w:basedOn w:val="Normalny"/>
    <w:link w:val="StopkaZnak"/>
    <w:uiPriority w:val="99"/>
    <w:unhideWhenUsed/>
    <w:rsid w:val="0048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235"/>
  </w:style>
  <w:style w:type="paragraph" w:styleId="Bezodstpw">
    <w:name w:val="No Spacing"/>
    <w:uiPriority w:val="1"/>
    <w:qFormat/>
    <w:rsid w:val="00483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2017-04-24T12:29:00Z</dcterms:created>
  <dcterms:modified xsi:type="dcterms:W3CDTF">2017-04-24T12:29:00Z</dcterms:modified>
</cp:coreProperties>
</file>